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3B3" w:rsidRDefault="000233B3" w:rsidP="000233B3">
      <w:pPr>
        <w:rPr>
          <w:b/>
        </w:rPr>
      </w:pPr>
    </w:p>
    <w:p w:rsidR="000233B3" w:rsidRPr="00DC6117" w:rsidRDefault="000233B3" w:rsidP="000233B3">
      <w:pPr>
        <w:rPr>
          <w:b/>
        </w:rPr>
      </w:pPr>
      <w:r>
        <w:rPr>
          <w:b/>
        </w:rPr>
        <w:t>Д</w:t>
      </w:r>
      <w:r w:rsidRPr="00DC6117">
        <w:rPr>
          <w:b/>
        </w:rPr>
        <w:t>исциплин</w:t>
      </w:r>
      <w:r>
        <w:rPr>
          <w:b/>
        </w:rPr>
        <w:t>а:  ЛИТЕРАТУРА</w:t>
      </w:r>
    </w:p>
    <w:p w:rsidR="000233B3" w:rsidRDefault="000233B3" w:rsidP="000233B3">
      <w:pPr>
        <w:rPr>
          <w:b/>
        </w:rPr>
      </w:pPr>
      <w:r w:rsidRPr="00DC6117">
        <w:rPr>
          <w:b/>
        </w:rPr>
        <w:t>Группа</w:t>
      </w:r>
      <w:proofErr w:type="gramStart"/>
      <w:r w:rsidRPr="00DC6117">
        <w:rPr>
          <w:b/>
        </w:rPr>
        <w:t xml:space="preserve"> :</w:t>
      </w:r>
      <w:proofErr w:type="gramEnd"/>
      <w:r w:rsidRPr="00DC6117">
        <w:rPr>
          <w:b/>
        </w:rPr>
        <w:t xml:space="preserve">  20-1 МОЦИ (9)</w:t>
      </w:r>
    </w:p>
    <w:p w:rsidR="000233B3" w:rsidRPr="00DC6117" w:rsidRDefault="000233B3" w:rsidP="000233B3">
      <w:pPr>
        <w:rPr>
          <w:b/>
        </w:rPr>
      </w:pPr>
      <w:r>
        <w:rPr>
          <w:b/>
        </w:rPr>
        <w:t xml:space="preserve">                  </w:t>
      </w:r>
      <w:r w:rsidRPr="00DC6117">
        <w:rPr>
          <w:b/>
        </w:rPr>
        <w:t>20-2 МОЦИ (9)</w:t>
      </w:r>
    </w:p>
    <w:p w:rsidR="000233B3" w:rsidRDefault="000233B3" w:rsidP="000233B3">
      <w:pPr>
        <w:rPr>
          <w:b/>
        </w:rPr>
      </w:pPr>
      <w:r w:rsidRPr="00DC6117">
        <w:rPr>
          <w:b/>
        </w:rPr>
        <w:t xml:space="preserve">Преподаватель: </w:t>
      </w:r>
      <w:r>
        <w:rPr>
          <w:b/>
        </w:rPr>
        <w:t>САЛАМОВА М.Н.</w:t>
      </w:r>
    </w:p>
    <w:p w:rsidR="000233B3" w:rsidRDefault="000233B3" w:rsidP="000233B3">
      <w:pPr>
        <w:rPr>
          <w:b/>
          <w:sz w:val="28"/>
          <w:szCs w:val="28"/>
        </w:rPr>
      </w:pPr>
    </w:p>
    <w:p w:rsidR="000233B3" w:rsidRPr="000233B3" w:rsidRDefault="000233B3" w:rsidP="000233B3">
      <w:pPr>
        <w:rPr>
          <w:b/>
          <w:sz w:val="28"/>
          <w:szCs w:val="28"/>
        </w:rPr>
      </w:pPr>
    </w:p>
    <w:p w:rsidR="000233B3" w:rsidRPr="000233B3" w:rsidRDefault="000233B3" w:rsidP="000233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0233B3">
        <w:rPr>
          <w:b/>
          <w:sz w:val="28"/>
          <w:szCs w:val="28"/>
        </w:rPr>
        <w:t xml:space="preserve">ТЕМА УРОКА: </w:t>
      </w:r>
      <w:proofErr w:type="spellStart"/>
      <w:r w:rsidRPr="000233B3">
        <w:rPr>
          <w:b/>
          <w:sz w:val="28"/>
          <w:szCs w:val="28"/>
        </w:rPr>
        <w:t>Л.Н.Толстой</w:t>
      </w:r>
      <w:proofErr w:type="spellEnd"/>
      <w:r w:rsidRPr="000233B3">
        <w:rPr>
          <w:b/>
          <w:sz w:val="28"/>
          <w:szCs w:val="28"/>
        </w:rPr>
        <w:t xml:space="preserve">. Жизненный путь и творческая </w:t>
      </w:r>
      <w:r>
        <w:rPr>
          <w:b/>
          <w:sz w:val="28"/>
          <w:szCs w:val="28"/>
        </w:rPr>
        <w:t xml:space="preserve">    </w:t>
      </w:r>
      <w:r w:rsidRPr="000233B3">
        <w:rPr>
          <w:b/>
          <w:sz w:val="28"/>
          <w:szCs w:val="28"/>
        </w:rPr>
        <w:t>биография. Роман-эпопея «Война и мир».</w:t>
      </w:r>
    </w:p>
    <w:p w:rsidR="000233B3" w:rsidRDefault="000233B3" w:rsidP="000233B3">
      <w:pPr>
        <w:shd w:val="clear" w:color="auto" w:fill="FFFFFF"/>
        <w:rPr>
          <w:rFonts w:ascii="Arial" w:hAnsi="Arial" w:cs="Arial"/>
          <w:color w:val="000000"/>
        </w:rPr>
      </w:pPr>
    </w:p>
    <w:p w:rsidR="000233B3" w:rsidRDefault="000233B3" w:rsidP="000233B3">
      <w:pPr>
        <w:shd w:val="clear" w:color="auto" w:fill="FFFFFF"/>
        <w:rPr>
          <w:rFonts w:ascii="Arial" w:hAnsi="Arial" w:cs="Arial"/>
          <w:color w:val="000000"/>
        </w:rPr>
      </w:pP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В этом году исполнилось бы 188 лет со дня рождения великого русского писателя Льва Николаевича Толстого.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color w:val="000000"/>
        </w:rPr>
        <w:t>Сегодня вы узнаете о судьбе этого талантливого человека. Надеюсь, что это знакомство разбудит интерес к творчеству и мировоззрению писателя, даст возможность лучше понять его труды, произведения.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color w:val="000000"/>
        </w:rPr>
        <w:t xml:space="preserve">И начать мне хотелось бы со слов </w:t>
      </w:r>
      <w:proofErr w:type="spellStart"/>
      <w:r w:rsidRPr="002A790E">
        <w:rPr>
          <w:rFonts w:ascii="Arial" w:hAnsi="Arial" w:cs="Arial"/>
          <w:color w:val="000000"/>
        </w:rPr>
        <w:t>А.А.Блока</w:t>
      </w:r>
      <w:proofErr w:type="spellEnd"/>
      <w:r w:rsidRPr="002A790E">
        <w:rPr>
          <w:rFonts w:ascii="Arial" w:hAnsi="Arial" w:cs="Arial"/>
          <w:color w:val="000000"/>
        </w:rPr>
        <w:t>, которые вынесены в эпиграф к нашему занятию </w:t>
      </w:r>
      <w:r w:rsidRPr="002A790E">
        <w:rPr>
          <w:rFonts w:ascii="Arial" w:hAnsi="Arial" w:cs="Arial"/>
          <w:i/>
          <w:iCs/>
          <w:color w:val="000000"/>
          <w:u w:val="single"/>
        </w:rPr>
        <w:t>"Толстой – величайший и единственный гений современной Европы, высочайшая гордость России, человек, одно имя которого – благоухание, писатель великой чистоты и святыни…” (</w:t>
      </w:r>
      <w:r w:rsidRPr="002A790E">
        <w:rPr>
          <w:rFonts w:ascii="Arial" w:hAnsi="Arial" w:cs="Arial"/>
          <w:color w:val="000000"/>
          <w:u w:val="single"/>
        </w:rPr>
        <w:t>Запишите их в тетради.)</w:t>
      </w:r>
    </w:p>
    <w:p w:rsidR="000233B3" w:rsidRDefault="000233B3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  <w:u w:val="single"/>
        </w:rPr>
        <w:t xml:space="preserve">Этапы жизненного и идейно-творческого развития </w:t>
      </w:r>
      <w:proofErr w:type="spellStart"/>
      <w:r w:rsidRPr="002A790E">
        <w:rPr>
          <w:rFonts w:ascii="Arial" w:hAnsi="Arial" w:cs="Arial"/>
          <w:b/>
          <w:bCs/>
          <w:color w:val="000000"/>
          <w:u w:val="single"/>
        </w:rPr>
        <w:t>Л.Толстого</w:t>
      </w:r>
      <w:proofErr w:type="spellEnd"/>
      <w:r w:rsidRPr="002A790E">
        <w:rPr>
          <w:rFonts w:ascii="Arial" w:hAnsi="Arial" w:cs="Arial"/>
          <w:b/>
          <w:bCs/>
          <w:color w:val="000000"/>
          <w:u w:val="single"/>
        </w:rPr>
        <w:t>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  <w:u w:val="single"/>
        </w:rPr>
        <w:t>1этап:1828-1851гг</w:t>
      </w:r>
      <w:proofErr w:type="gramStart"/>
      <w:r w:rsidRPr="002A790E">
        <w:rPr>
          <w:rFonts w:ascii="Arial" w:hAnsi="Arial" w:cs="Arial"/>
          <w:color w:val="000000"/>
          <w:u w:val="single"/>
        </w:rPr>
        <w:t>.Д</w:t>
      </w:r>
      <w:proofErr w:type="gramEnd"/>
      <w:r w:rsidRPr="002A790E">
        <w:rPr>
          <w:rFonts w:ascii="Arial" w:hAnsi="Arial" w:cs="Arial"/>
          <w:color w:val="000000"/>
          <w:u w:val="single"/>
        </w:rPr>
        <w:t>етство,отрочество, юность: опыт самостоятельной жизни.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Граф Лев Николаевич Толстой – потомок двух знатных дворянских родов: графов Толстых и князей Волконских (по материнской линии) – родился 28 августа 1828г. в усадьбе Ясная Поляна. Здесь он прожил большую часть жизни, написал большинство произведений, романы, вошедшие в золотой фонд мировой литературы.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“</w:t>
      </w:r>
      <w:r w:rsidRPr="002A790E">
        <w:rPr>
          <w:rFonts w:ascii="Arial" w:hAnsi="Arial" w:cs="Arial"/>
          <w:b/>
          <w:bCs/>
          <w:color w:val="000000"/>
        </w:rPr>
        <w:t>Радостный период детства” </w:t>
      </w:r>
      <w:r w:rsidRPr="002A790E">
        <w:rPr>
          <w:rFonts w:ascii="Arial" w:hAnsi="Arial" w:cs="Arial"/>
          <w:i/>
          <w:iCs/>
          <w:color w:val="000000"/>
        </w:rPr>
        <w:t>Слайды 6–7.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Толстой был 4 ребенком (всего было 5детей) в большой дворянской семье. Его мать, урожденная княжна Волконская, умерла, когда Толстому не было еще 2 лет(1830), отец Толстого, участник Отечественной войны, тоже умер рано (1837). Воспитанием детей занималась дальняя родственница Т. А. Ергольская, звали они ее «тетенькой» и любили.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</w:rPr>
        <w:t>Казанский университет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 8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Когда Толстому было 13 лет, семья переехала в Казань, в дом родственницы и опекунши детей П. И. Юшковой. В 1844 Толстой поступил в Казанский университет на отделение восточных языков философского факультета, затем перевелся на юридический факультет, где проучился неполных 2года: занятия не вызывали у него интереса. Весной 1847, подав прошение об увольнении, Толстой уехал в Ясную Поляну с твердым намерением изучить весь курс юридических наук (чтобы сдать экзамен экстерном), языки, написать диссертацию и "достигнуть высшей степени совершенства в музыке и живописи".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color w:val="000000"/>
        </w:rPr>
        <w:t xml:space="preserve">После лета в деревне, осенью 1847 Толстой уехал сначала в Москву, затем в Петербург, чтобы держать кандидатские экзамены в университете. Образ его жизни в этот период часто менялся: то он сутками готовился и сдавал экзамены, то страстно отдавался музыке, то мечтал поступить юнкером в конногвардейский полк. Однако именно эти годы окрашены напряженным самоанализом и борьбой с собой, что отражено в дневнике, который Толстой вел в течение всей жизни. Тогда же у него возникло серьезное желание </w:t>
      </w:r>
      <w:proofErr w:type="gramStart"/>
      <w:r w:rsidRPr="002A790E">
        <w:rPr>
          <w:rFonts w:ascii="Arial" w:hAnsi="Arial" w:cs="Arial"/>
          <w:color w:val="000000"/>
        </w:rPr>
        <w:t>писать</w:t>
      </w:r>
      <w:proofErr w:type="gramEnd"/>
      <w:r w:rsidRPr="002A790E">
        <w:rPr>
          <w:rFonts w:ascii="Arial" w:hAnsi="Arial" w:cs="Arial"/>
          <w:color w:val="000000"/>
        </w:rPr>
        <w:t xml:space="preserve"> и появились первые незавершенные художественные наброски.</w:t>
      </w:r>
    </w:p>
    <w:p w:rsidR="000233B3" w:rsidRPr="002A790E" w:rsidRDefault="000233B3" w:rsidP="000233B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  <w:u w:val="single"/>
        </w:rPr>
        <w:t>2 этап: 1851-1855 гг. Военная служба. На пути к «Войне и миру».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“</w:t>
      </w:r>
      <w:r w:rsidRPr="002A790E">
        <w:rPr>
          <w:rFonts w:ascii="Arial" w:hAnsi="Arial" w:cs="Arial"/>
          <w:b/>
          <w:bCs/>
          <w:color w:val="000000"/>
        </w:rPr>
        <w:t>Война и свобода”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 9–12. </w:t>
      </w:r>
      <w:hyperlink r:id="rId6" w:history="1">
        <w:r w:rsidRPr="00DC6117">
          <w:rPr>
            <w:rFonts w:ascii="Arial" w:hAnsi="Arial" w:cs="Arial"/>
            <w:b/>
            <w:bCs/>
            <w:color w:val="000000"/>
          </w:rPr>
          <w:t>Приложение</w:t>
        </w:r>
      </w:hyperlink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В 1851 старший брат Николай, офицер действующей армии, уговорил Толстого ехать вместе на Кавказ. Почти 3 года Толстой прожил в казачьей станице на берегу Терека, участвуя в военных действиях (сначала добровольно, потом был принят на службу). На Кавказе Толстой написал повесть "Детство" и отправил ее в журнал "Современник", не раскрыв своего имени (напечатана в </w:t>
      </w:r>
      <w:hyperlink r:id="rId7" w:history="1">
        <w:r w:rsidRPr="00DC6117">
          <w:rPr>
            <w:rFonts w:ascii="Arial" w:hAnsi="Arial" w:cs="Arial"/>
            <w:color w:val="000000"/>
          </w:rPr>
          <w:t>1852</w:t>
        </w:r>
      </w:hyperlink>
      <w:r w:rsidRPr="002A790E">
        <w:rPr>
          <w:rFonts w:ascii="Arial" w:hAnsi="Arial" w:cs="Arial"/>
          <w:color w:val="000000"/>
        </w:rPr>
        <w:t> под инициалами Л. Н.; вместе с позднейшими повестями "Отрочество", </w:t>
      </w:r>
      <w:hyperlink r:id="rId8" w:history="1">
        <w:r w:rsidRPr="00DC6117">
          <w:rPr>
            <w:rFonts w:ascii="Arial" w:hAnsi="Arial" w:cs="Arial"/>
            <w:color w:val="000000"/>
          </w:rPr>
          <w:t>1852-54</w:t>
        </w:r>
      </w:hyperlink>
      <w:r w:rsidRPr="002A790E">
        <w:rPr>
          <w:rFonts w:ascii="Arial" w:hAnsi="Arial" w:cs="Arial"/>
          <w:color w:val="000000"/>
        </w:rPr>
        <w:t>, и "Юность", </w:t>
      </w:r>
      <w:r w:rsidRPr="002A790E">
        <w:rPr>
          <w:rFonts w:ascii="Arial" w:hAnsi="Arial" w:cs="Arial"/>
          <w:color w:val="000000"/>
          <w:u w:val="single"/>
        </w:rPr>
        <w:t>1855–57</w:t>
      </w:r>
      <w:r w:rsidRPr="002A790E">
        <w:rPr>
          <w:rFonts w:ascii="Arial" w:hAnsi="Arial" w:cs="Arial"/>
          <w:color w:val="000000"/>
        </w:rPr>
        <w:t xml:space="preserve">, составила </w:t>
      </w:r>
      <w:r w:rsidRPr="002A790E">
        <w:rPr>
          <w:rFonts w:ascii="Arial" w:hAnsi="Arial" w:cs="Arial"/>
          <w:color w:val="000000"/>
        </w:rPr>
        <w:lastRenderedPageBreak/>
        <w:t>автобиографическую </w:t>
      </w:r>
      <w:r w:rsidRPr="002A790E">
        <w:rPr>
          <w:rFonts w:ascii="Arial" w:hAnsi="Arial" w:cs="Arial"/>
          <w:b/>
          <w:bCs/>
          <w:color w:val="000000"/>
          <w:u w:val="single"/>
        </w:rPr>
        <w:t>трилогию</w:t>
      </w:r>
      <w:r w:rsidRPr="002A790E">
        <w:rPr>
          <w:rFonts w:ascii="Arial" w:hAnsi="Arial" w:cs="Arial"/>
          <w:color w:val="000000"/>
          <w:u w:val="single"/>
        </w:rPr>
        <w:t>)</w:t>
      </w:r>
      <w:r w:rsidRPr="002A790E">
        <w:rPr>
          <w:rFonts w:ascii="Arial" w:hAnsi="Arial" w:cs="Arial"/>
          <w:color w:val="000000"/>
        </w:rPr>
        <w:t>. Литературный дебют сразу принес Толстому настоящее признание.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В 1854 Толстой получил назначение в Крымскую армию, в осажденный Севастополь, где он командовал батареей, проявив редкую личную храбрость (награжден орденом св. Анны и медалями). В Крыму Толстого захватили новые впечатления и литературные планы, здесь он начал писать цикл </w:t>
      </w:r>
      <w:r w:rsidRPr="002A790E">
        <w:rPr>
          <w:rFonts w:ascii="Arial" w:hAnsi="Arial" w:cs="Arial"/>
          <w:color w:val="000000"/>
          <w:u w:val="single"/>
        </w:rPr>
        <w:t>"Севастопольских рассказов", 1854-1855 </w:t>
      </w:r>
      <w:r w:rsidRPr="002A790E">
        <w:rPr>
          <w:rFonts w:ascii="Arial" w:hAnsi="Arial" w:cs="Arial"/>
          <w:color w:val="000000"/>
        </w:rPr>
        <w:t>вскоре напечатанных и имевших огромный успех, они были в жанре </w:t>
      </w:r>
      <w:r w:rsidRPr="002A790E">
        <w:rPr>
          <w:rFonts w:ascii="Arial" w:hAnsi="Arial" w:cs="Arial"/>
          <w:b/>
          <w:bCs/>
          <w:color w:val="000000"/>
          <w:u w:val="single"/>
        </w:rPr>
        <w:t>очерков</w:t>
      </w:r>
      <w:r w:rsidRPr="002A790E">
        <w:rPr>
          <w:rFonts w:ascii="Arial" w:hAnsi="Arial" w:cs="Arial"/>
          <w:color w:val="000000"/>
        </w:rPr>
        <w:t>. Первые произведения Толстого поразили литературных критиков смелостью психологического анализа.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</w:rPr>
        <w:t>В кругу литераторов и за границей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 13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В ноябре </w:t>
      </w:r>
      <w:hyperlink r:id="rId9" w:history="1">
        <w:r w:rsidRPr="00DC6117">
          <w:rPr>
            <w:rFonts w:ascii="Arial" w:hAnsi="Arial" w:cs="Arial"/>
            <w:color w:val="000000"/>
          </w:rPr>
          <w:t>1855</w:t>
        </w:r>
      </w:hyperlink>
      <w:r w:rsidRPr="002A790E">
        <w:rPr>
          <w:rFonts w:ascii="Arial" w:hAnsi="Arial" w:cs="Arial"/>
          <w:color w:val="000000"/>
        </w:rPr>
        <w:t> Толстой приехал в Петербург и сразу вошел в кружок "Современника", где его встретили как "великую надежду русской литературы" (Некрасов). Толстой принимал участие в обедах и чтениях, в учреждении Литературного фонда. Осенью 1856 Толстой, выйдя в отставку, уехал в Ясную Поляну, а в начале 1857 – за границу. Он побывал во Франции, Италии, Швейцарии, осенью вернулся в Москву, затем - в Ясную Поляну.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  <w:u w:val="single"/>
        </w:rPr>
        <w:t>3этап:1860-1870 гг. Писатель, общественный деятель, педагог.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</w:rPr>
        <w:t>Народная школа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 14–15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В 1859 Толстой открыл более 20 школ в окрестностях Ясной Поляны для крестьянских детей, и это занятие настолько увлекло Толстого, что в 1860 г. он вторично отправился за границу, чтобы знакомиться со школами Европы. В Германии, Англии, Франции Лев Николаевич изучал популярные педагогические системы, а потом изложил собственные идеи в специальных статьях, доказывая, что основой обучения должна быть "свобода учащегося" и отказ от насилия в преподавании. В 1862 издал "Азбуку".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“</w:t>
      </w:r>
      <w:r w:rsidRPr="002A790E">
        <w:rPr>
          <w:rFonts w:ascii="Arial" w:hAnsi="Arial" w:cs="Arial"/>
          <w:b/>
          <w:bCs/>
          <w:color w:val="000000"/>
        </w:rPr>
        <w:t>Война и мир” (1863–39)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 16–18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 xml:space="preserve">В сентябре 1862 Толстой женился на 18-летней дочери врача Софье Андреевне Берс и сразу после венчания увез жену из Москвы в Ясную Поляну, где полностью отдался семейной жизни и хозяйственным заботам. Однако уже с осени 1863 он захвачен новым литературным замыслом, который долгое время носил название "Тысяча восемьсот пятый год". Время создания романа было периодом душевного подъема и семейного счастья. Толстой читал воспоминания и переписку людей </w:t>
      </w:r>
      <w:proofErr w:type="spellStart"/>
      <w:r w:rsidRPr="002A790E">
        <w:rPr>
          <w:rFonts w:ascii="Arial" w:hAnsi="Arial" w:cs="Arial"/>
          <w:color w:val="000000"/>
        </w:rPr>
        <w:t>александровской</w:t>
      </w:r>
      <w:proofErr w:type="spellEnd"/>
      <w:r w:rsidRPr="002A790E">
        <w:rPr>
          <w:rFonts w:ascii="Arial" w:hAnsi="Arial" w:cs="Arial"/>
          <w:color w:val="000000"/>
        </w:rPr>
        <w:t xml:space="preserve"> эпохи, работал в архивах, ездил на Бородинское поле, и лишь </w:t>
      </w:r>
      <w:proofErr w:type="gramStart"/>
      <w:r w:rsidRPr="002A790E">
        <w:rPr>
          <w:rFonts w:ascii="Arial" w:hAnsi="Arial" w:cs="Arial"/>
          <w:color w:val="000000"/>
        </w:rPr>
        <w:t>в начале</w:t>
      </w:r>
      <w:proofErr w:type="gramEnd"/>
      <w:r w:rsidRPr="002A790E">
        <w:rPr>
          <w:rFonts w:ascii="Arial" w:hAnsi="Arial" w:cs="Arial"/>
          <w:color w:val="000000"/>
        </w:rPr>
        <w:t xml:space="preserve"> 1865 напечатал в "Русском вестнике" 1-ю часть "Войны и мира". Роман читался </w:t>
      </w:r>
      <w:proofErr w:type="gramStart"/>
      <w:r w:rsidRPr="002A790E">
        <w:rPr>
          <w:rFonts w:ascii="Arial" w:hAnsi="Arial" w:cs="Arial"/>
          <w:color w:val="000000"/>
        </w:rPr>
        <w:t>взахлеб</w:t>
      </w:r>
      <w:proofErr w:type="gramEnd"/>
      <w:r w:rsidRPr="002A790E">
        <w:rPr>
          <w:rFonts w:ascii="Arial" w:hAnsi="Arial" w:cs="Arial"/>
          <w:color w:val="000000"/>
        </w:rPr>
        <w:t>, вызвал множество откликов. В 1870-е гг., живя в Ясной Поляне, продолжал учить крестьянских детей и развивать в печати свои педагогические взгляды, Толстой работал над романом о жизни современного ему общества </w:t>
      </w:r>
      <w:r w:rsidRPr="002A790E">
        <w:rPr>
          <w:rFonts w:ascii="Arial" w:hAnsi="Arial" w:cs="Arial"/>
          <w:b/>
          <w:bCs/>
          <w:color w:val="000000"/>
        </w:rPr>
        <w:t>“Анна Каренина” (1973–77)</w:t>
      </w:r>
    </w:p>
    <w:p w:rsidR="000233B3" w:rsidRPr="002A790E" w:rsidRDefault="000233B3" w:rsidP="000233B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  <w:u w:val="single"/>
        </w:rPr>
        <w:t>4этап:1880-1900 гг. «Я отрекся от жизни нашего круга».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</w:rPr>
        <w:t>Перелом (1880-е годы)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Слайды 20–23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proofErr w:type="gramStart"/>
      <w:r w:rsidRPr="002A790E">
        <w:rPr>
          <w:rFonts w:ascii="Arial" w:hAnsi="Arial" w:cs="Arial"/>
          <w:color w:val="000000"/>
        </w:rPr>
        <w:t>Ход переворота, совершавшегося в сознании Толстого, нашел отражение в исповедальной публицистике, где развернута его душевная драма: рисуя картины социального неравенства и праздности образованных слоев, Толстой в заостренной форме ставил перед собой и перед обществом вопросы смысла жизни и веры, подвергал критике все государственные институты, доходя до отрицания науки, искусства, суда, брака, достижений цивилизации.</w:t>
      </w:r>
      <w:proofErr w:type="gramEnd"/>
      <w:r w:rsidRPr="002A790E">
        <w:rPr>
          <w:rFonts w:ascii="Arial" w:hAnsi="Arial" w:cs="Arial"/>
          <w:color w:val="000000"/>
        </w:rPr>
        <w:t xml:space="preserve"> Новое миропонимание писателя отражено в "Исповеди" (1906), в статьях "Так что же нам делать?" (1886), "Не могу молчать" (1908). Социальная декларация Толстого опирается на представление о христианстве как о нравственном учении, а этические идеи христианства осмыслены им в гуманистическом ключе как основа всемирного братства людей. Бурной реакцией в обществе сопровождались высказываемые Толстым призывы к прямому и безотлагательному следованию христианским заповедям. В рамках нового миропонимания и представлений о христианстве Толстой выступал против христианской догматики и критиковал сближение церкви с государством, что привело его к полному разобщению с православной церковью. В 1901 последовала реакция Синода: всемирно признанный писатель и проповедник был официально отлучен от церкви.</w:t>
      </w:r>
    </w:p>
    <w:p w:rsidR="000233B3" w:rsidRPr="002A790E" w:rsidRDefault="000233B3" w:rsidP="000233B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  <w:u w:val="single"/>
        </w:rPr>
        <w:t>5этап: 1900-1910 гг. Люди и встречи. Исход.</w:t>
      </w:r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</w:rPr>
        <w:t>Уход и смерть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i/>
          <w:iCs/>
          <w:color w:val="000000"/>
        </w:rPr>
        <w:t>Слайд 24–25. </w:t>
      </w:r>
      <w:hyperlink r:id="rId10" w:history="1">
        <w:r w:rsidRPr="00DC6117">
          <w:rPr>
            <w:rFonts w:ascii="Arial" w:hAnsi="Arial" w:cs="Arial"/>
            <w:b/>
            <w:bCs/>
            <w:color w:val="000000"/>
          </w:rPr>
          <w:t>Приложение</w:t>
        </w:r>
      </w:hyperlink>
    </w:p>
    <w:p w:rsidR="000233B3" w:rsidRPr="002A790E" w:rsidRDefault="000233B3" w:rsidP="000233B3">
      <w:pPr>
        <w:shd w:val="clear" w:color="auto" w:fill="FFFFFF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color w:val="000000"/>
        </w:rPr>
        <w:t>В это время пишет роман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b/>
          <w:bCs/>
          <w:color w:val="000000"/>
        </w:rPr>
        <w:t>“Воскресение” (1989–99)</w:t>
      </w:r>
      <w:r w:rsidRPr="002A790E">
        <w:rPr>
          <w:rFonts w:ascii="Calibri" w:hAnsi="Calibri" w:cs="Calibri"/>
          <w:color w:val="000000"/>
        </w:rPr>
        <w:t>. </w:t>
      </w:r>
      <w:r w:rsidRPr="002A790E">
        <w:rPr>
          <w:rFonts w:ascii="Arial" w:hAnsi="Arial" w:cs="Arial"/>
          <w:color w:val="000000"/>
        </w:rPr>
        <w:t xml:space="preserve">Последний роман Толстого воплотил весь спектр проблем, волновавших его в годы перелома. Годы перелома круто изменили </w:t>
      </w:r>
      <w:r w:rsidRPr="002A790E">
        <w:rPr>
          <w:rFonts w:ascii="Arial" w:hAnsi="Arial" w:cs="Arial"/>
          <w:color w:val="000000"/>
        </w:rPr>
        <w:lastRenderedPageBreak/>
        <w:t>личную биографию писателя, обернувшись разрывом с социальной средой и приведя к семейному разладу (провозглашенный Толстым отказ от владения частной собственностью вызывал резкое недовольство жены). Пережитая Толстым личная драма нашла отражение в его дневниковых записях.</w:t>
      </w:r>
      <w:r w:rsidRPr="002A790E">
        <w:rPr>
          <w:rFonts w:ascii="Calibri" w:hAnsi="Calibri" w:cs="Calibri"/>
          <w:color w:val="000000"/>
        </w:rPr>
        <w:t> </w:t>
      </w:r>
      <w:r w:rsidRPr="002A790E">
        <w:rPr>
          <w:rFonts w:ascii="Arial" w:hAnsi="Arial" w:cs="Arial"/>
          <w:color w:val="000000"/>
        </w:rPr>
        <w:t xml:space="preserve">Поздней осенью 1910, ночью, тайно от семьи, 82-летний Толстой, сопровождаемый лишь личным врачом Д.П. </w:t>
      </w:r>
      <w:proofErr w:type="spellStart"/>
      <w:r w:rsidRPr="002A790E">
        <w:rPr>
          <w:rFonts w:ascii="Arial" w:hAnsi="Arial" w:cs="Arial"/>
          <w:color w:val="000000"/>
        </w:rPr>
        <w:t>Маковицким</w:t>
      </w:r>
      <w:proofErr w:type="spellEnd"/>
      <w:r w:rsidRPr="002A790E">
        <w:rPr>
          <w:rFonts w:ascii="Arial" w:hAnsi="Arial" w:cs="Arial"/>
          <w:color w:val="000000"/>
        </w:rPr>
        <w:t xml:space="preserve">, покинул Ясную Поляну. Дорога оказалась для него непосильной: в пути Толстой заболел и вынужден был сойти с поезда на маленькой железнодорожной станции </w:t>
      </w:r>
      <w:proofErr w:type="spellStart"/>
      <w:r w:rsidRPr="002A790E">
        <w:rPr>
          <w:rFonts w:ascii="Arial" w:hAnsi="Arial" w:cs="Arial"/>
          <w:color w:val="000000"/>
        </w:rPr>
        <w:t>Астапово</w:t>
      </w:r>
      <w:proofErr w:type="spellEnd"/>
      <w:r w:rsidRPr="002A790E">
        <w:rPr>
          <w:rFonts w:ascii="Arial" w:hAnsi="Arial" w:cs="Arial"/>
          <w:color w:val="000000"/>
        </w:rPr>
        <w:t xml:space="preserve"> в Рязани. Здесь, в доме начальника станции он провел последние 7 дней своей жизни. За сообщениями о здоровье Толстого, который к этому времени приобрел уже мировую известность не только как писатель, но и как религиозный мыслитель следила вся Россия. Событием общероссийского масштаба стали похороны Толстого в Ясной Поляне.</w:t>
      </w:r>
    </w:p>
    <w:p w:rsidR="000233B3" w:rsidRDefault="000233B3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</w:p>
    <w:p w:rsidR="000233B3" w:rsidRDefault="000233B3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Pr="00DC6117" w:rsidRDefault="006E5AF4" w:rsidP="006E5AF4">
      <w:pPr>
        <w:rPr>
          <w:b/>
        </w:rPr>
      </w:pPr>
      <w:r>
        <w:rPr>
          <w:b/>
        </w:rPr>
        <w:t>Д</w:t>
      </w:r>
      <w:r w:rsidRPr="00DC6117">
        <w:rPr>
          <w:b/>
        </w:rPr>
        <w:t>исциплин</w:t>
      </w:r>
      <w:r>
        <w:rPr>
          <w:b/>
        </w:rPr>
        <w:t>а:  ЛИТЕРАТУРА</w:t>
      </w:r>
    </w:p>
    <w:p w:rsidR="006E5AF4" w:rsidRDefault="006E5AF4" w:rsidP="006E5AF4">
      <w:pPr>
        <w:rPr>
          <w:b/>
        </w:rPr>
      </w:pPr>
      <w:r w:rsidRPr="00DC6117">
        <w:rPr>
          <w:b/>
        </w:rPr>
        <w:t>Группа</w:t>
      </w:r>
      <w:proofErr w:type="gramStart"/>
      <w:r w:rsidRPr="00DC6117">
        <w:rPr>
          <w:b/>
        </w:rPr>
        <w:t xml:space="preserve"> :</w:t>
      </w:r>
      <w:proofErr w:type="gramEnd"/>
      <w:r w:rsidRPr="00DC6117">
        <w:rPr>
          <w:b/>
        </w:rPr>
        <w:t xml:space="preserve">  20-1 МОЦИ (9)</w:t>
      </w:r>
    </w:p>
    <w:p w:rsidR="006E5AF4" w:rsidRPr="00DC6117" w:rsidRDefault="006E5AF4" w:rsidP="006E5AF4">
      <w:pPr>
        <w:rPr>
          <w:b/>
        </w:rPr>
      </w:pPr>
      <w:r>
        <w:rPr>
          <w:b/>
        </w:rPr>
        <w:t xml:space="preserve">                  </w:t>
      </w:r>
      <w:r>
        <w:rPr>
          <w:b/>
        </w:rPr>
        <w:t>20 ПСО (9)</w:t>
      </w:r>
    </w:p>
    <w:p w:rsidR="006E5AF4" w:rsidRDefault="006E5AF4" w:rsidP="006E5AF4">
      <w:pPr>
        <w:rPr>
          <w:b/>
        </w:rPr>
      </w:pPr>
      <w:r w:rsidRPr="00DC6117">
        <w:rPr>
          <w:b/>
        </w:rPr>
        <w:t xml:space="preserve">Преподаватель: </w:t>
      </w:r>
      <w:r>
        <w:rPr>
          <w:b/>
        </w:rPr>
        <w:t>САЛАМОВА М.Н.</w:t>
      </w:r>
    </w:p>
    <w:p w:rsidR="006E5AF4" w:rsidRDefault="006E5AF4" w:rsidP="006E5AF4">
      <w:pPr>
        <w:rPr>
          <w:b/>
          <w:sz w:val="28"/>
          <w:szCs w:val="28"/>
        </w:rPr>
      </w:pPr>
    </w:p>
    <w:p w:rsidR="006E5AF4" w:rsidRPr="000233B3" w:rsidRDefault="006E5AF4" w:rsidP="006E5AF4">
      <w:pPr>
        <w:rPr>
          <w:b/>
          <w:sz w:val="28"/>
          <w:szCs w:val="28"/>
        </w:rPr>
      </w:pPr>
    </w:p>
    <w:p w:rsidR="006E5AF4" w:rsidRPr="000233B3" w:rsidRDefault="006E5AF4" w:rsidP="006E5A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ТЕМА УРОКА: </w:t>
      </w:r>
      <w:proofErr w:type="spellStart"/>
      <w:r>
        <w:rPr>
          <w:b/>
          <w:sz w:val="28"/>
          <w:szCs w:val="28"/>
        </w:rPr>
        <w:t>Л.Н.Толстой</w:t>
      </w:r>
      <w:proofErr w:type="spellEnd"/>
      <w:r w:rsidRPr="000233B3">
        <w:rPr>
          <w:b/>
          <w:sz w:val="28"/>
          <w:szCs w:val="28"/>
        </w:rPr>
        <w:t>. Роман-эпопея «Война и мир».</w:t>
      </w:r>
      <w:r w:rsidRPr="006E5AF4">
        <w:rPr>
          <w:rFonts w:ascii="Arial" w:hAnsi="Arial" w:cs="Arial"/>
          <w:b/>
          <w:bCs/>
          <w:color w:val="000000"/>
        </w:rPr>
        <w:t xml:space="preserve"> </w:t>
      </w:r>
      <w:r w:rsidRPr="002A790E">
        <w:rPr>
          <w:rFonts w:ascii="Arial" w:hAnsi="Arial" w:cs="Arial"/>
          <w:b/>
          <w:bCs/>
          <w:color w:val="000000"/>
        </w:rPr>
        <w:t>История создания.</w:t>
      </w: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6E5AF4" w:rsidRDefault="006E5AF4" w:rsidP="000233B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0233B3" w:rsidRPr="002A790E" w:rsidRDefault="006E5AF4" w:rsidP="000233B3">
      <w:p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</w:t>
      </w:r>
      <w:r w:rsidR="000233B3" w:rsidRPr="002A790E">
        <w:rPr>
          <w:rFonts w:ascii="Arial" w:hAnsi="Arial" w:cs="Arial"/>
          <w:b/>
          <w:bCs/>
          <w:color w:val="000000"/>
        </w:rPr>
        <w:t> Роман-эпопея «Война и мир». Смысл названия.</w:t>
      </w:r>
    </w:p>
    <w:p w:rsidR="000233B3" w:rsidRPr="002A790E" w:rsidRDefault="006E5AF4" w:rsidP="000233B3">
      <w:pPr>
        <w:shd w:val="clear" w:color="auto" w:fill="FFFFFF"/>
        <w:spacing w:line="23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</w:t>
      </w:r>
      <w:r w:rsidR="000233B3" w:rsidRPr="002A790E">
        <w:rPr>
          <w:rFonts w:ascii="Arial" w:hAnsi="Arial" w:cs="Arial"/>
          <w:color w:val="000000"/>
        </w:rPr>
        <w:t>Колоссальное 4-х томное произведение «Война и мир» Лев Николаевич Толстой писал в течение </w:t>
      </w:r>
      <w:r w:rsidR="000233B3" w:rsidRPr="002A790E">
        <w:rPr>
          <w:rFonts w:ascii="Arial" w:hAnsi="Arial" w:cs="Arial"/>
          <w:i/>
          <w:iCs/>
          <w:color w:val="000000"/>
        </w:rPr>
        <w:t>6 лет с 1863 по 1869 годы</w:t>
      </w:r>
      <w:r w:rsidR="000233B3" w:rsidRPr="002A790E">
        <w:rPr>
          <w:rFonts w:ascii="Arial" w:hAnsi="Arial" w:cs="Arial"/>
          <w:color w:val="000000"/>
        </w:rPr>
        <w:t>. Характеризуя свою работу, он указывал, что не только скрупулезно исследовал архивы, документы, исторические книги и труды, но и встречался с ветеранами, участниками Отечественной войны 1812 года, даже побывал на Бородинском поле. Первоначально Толстой задумал написать повесть «Декабристы», герой которой </w:t>
      </w:r>
      <w:r w:rsidR="000233B3" w:rsidRPr="002A790E">
        <w:rPr>
          <w:rFonts w:ascii="Arial" w:hAnsi="Arial" w:cs="Arial"/>
          <w:b/>
          <w:bCs/>
          <w:color w:val="000000"/>
        </w:rPr>
        <w:t>Петр Иванович</w:t>
      </w:r>
      <w:r w:rsidR="000233B3" w:rsidRPr="002A790E">
        <w:rPr>
          <w:rFonts w:ascii="Arial" w:hAnsi="Arial" w:cs="Arial"/>
          <w:color w:val="000000"/>
        </w:rPr>
        <w:t> – возвратившийся из сибирской ссылки декабрист. Но скоро писатель пришел к новому замыслу, к эпохе 1825 года, эпохе «несчастий» своего героя. Петр Иванович из повести «Декабрист» в результате… превратился в Петра Кирилловича Безухова, а потом и в Пьера. Толстой задумал показать и молодость декабриста, а это 1812 год, «время торжества России» в войне с Наполеоном. Затем обратился к более ранней эпохе 1805–1807 гг., времени «неудач» и «срама» России. Таким образом, по замыслу Толстого, герой, и уже не один («а многие… герои и героини»), должен пройти через исторические события 1805, 1807, 1812, 1825, 1856 годов. Поражает количество действующих лиц в произведении, их более 600. Время действия в «Войне и мире» – 15 лет (с 1805 по 1820 гг.). События происходят то в Москве и Петербурге, то в дворянских поместьях, то за границей. По признанию Льва Николаевича Толстого, в своем произведении он «любил мысль народную». В ранних рукописях есть такая запись: «Я старался писать «историю народа». «Мысль народная» положена великим писателем в основу характеристики героев произведения, исторических событий и исторических деятелей. Первоначальное – «Три поры», затем «1805 год», последнее – «Война и мир». В чем смысл заглавия? </w:t>
      </w:r>
      <w:proofErr w:type="gramStart"/>
      <w:r w:rsidR="000233B3" w:rsidRPr="002A790E">
        <w:rPr>
          <w:rFonts w:ascii="Arial" w:hAnsi="Arial" w:cs="Arial"/>
          <w:i/>
          <w:iCs/>
          <w:color w:val="000000"/>
        </w:rPr>
        <w:t>(«Война» – это военные действия, сражения, «война» – это непонимание, вражда, разъединение людей.</w:t>
      </w:r>
      <w:proofErr w:type="gramEnd"/>
      <w:r w:rsidR="000233B3" w:rsidRPr="002A790E">
        <w:rPr>
          <w:rFonts w:ascii="Arial" w:hAnsi="Arial" w:cs="Arial"/>
          <w:color w:val="000000"/>
        </w:rPr>
        <w:t> </w:t>
      </w:r>
      <w:proofErr w:type="gramStart"/>
      <w:r w:rsidR="000233B3" w:rsidRPr="002A790E">
        <w:rPr>
          <w:rFonts w:ascii="Arial" w:hAnsi="Arial" w:cs="Arial"/>
          <w:i/>
          <w:iCs/>
          <w:color w:val="000000"/>
        </w:rPr>
        <w:t>«Мир» – это жизнь народа без войны, это и та «общность, то единение, к которому должны стремиться люди» [9.</w:t>
      </w:r>
      <w:proofErr w:type="gramEnd"/>
      <w:r w:rsidR="000233B3" w:rsidRPr="002A790E">
        <w:rPr>
          <w:rFonts w:ascii="Arial" w:hAnsi="Arial" w:cs="Arial"/>
          <w:i/>
          <w:iCs/>
          <w:color w:val="000000"/>
        </w:rPr>
        <w:t xml:space="preserve"> </w:t>
      </w:r>
      <w:proofErr w:type="gramStart"/>
      <w:r w:rsidR="000233B3" w:rsidRPr="002A790E">
        <w:rPr>
          <w:rFonts w:ascii="Arial" w:hAnsi="Arial" w:cs="Arial"/>
          <w:i/>
          <w:iCs/>
          <w:color w:val="000000"/>
        </w:rPr>
        <w:t>С. 213].)</w:t>
      </w:r>
      <w:proofErr w:type="gramEnd"/>
    </w:p>
    <w:p w:rsidR="000233B3" w:rsidRDefault="000233B3" w:rsidP="000233B3">
      <w:pPr>
        <w:shd w:val="clear" w:color="auto" w:fill="FFFFFF"/>
        <w:spacing w:line="23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</w:t>
      </w:r>
    </w:p>
    <w:p w:rsidR="000233B3" w:rsidRPr="002A790E" w:rsidRDefault="000233B3" w:rsidP="000233B3">
      <w:pPr>
        <w:shd w:val="clear" w:color="auto" w:fill="FFFFFF"/>
        <w:spacing w:line="230" w:lineRule="atLeast"/>
        <w:rPr>
          <w:rFonts w:ascii="Arial" w:hAnsi="Arial" w:cs="Arial"/>
          <w:color w:val="000000"/>
        </w:rPr>
      </w:pPr>
      <w:r w:rsidRPr="002A790E">
        <w:rPr>
          <w:rFonts w:ascii="Arial" w:hAnsi="Arial" w:cs="Arial"/>
          <w:b/>
          <w:bCs/>
          <w:color w:val="000000"/>
        </w:rPr>
        <w:t> Роман-эпопея «Война и мир». Жанр и композиция.</w:t>
      </w:r>
    </w:p>
    <w:p w:rsidR="006E5AF4" w:rsidRDefault="006E5AF4" w:rsidP="000233B3">
      <w:pPr>
        <w:shd w:val="clear" w:color="auto" w:fill="FFFFFF"/>
        <w:spacing w:line="230" w:lineRule="atLeast"/>
        <w:rPr>
          <w:rFonts w:ascii="Arial" w:hAnsi="Arial" w:cs="Arial"/>
          <w:color w:val="000000"/>
        </w:rPr>
      </w:pPr>
    </w:p>
    <w:p w:rsidR="000233B3" w:rsidRPr="002A790E" w:rsidRDefault="006E5AF4" w:rsidP="000233B3">
      <w:pPr>
        <w:shd w:val="clear" w:color="auto" w:fill="FFFFFF"/>
        <w:spacing w:line="23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</w:t>
      </w:r>
      <w:r w:rsidR="000233B3" w:rsidRPr="002A790E">
        <w:rPr>
          <w:rFonts w:ascii="Arial" w:hAnsi="Arial" w:cs="Arial"/>
          <w:color w:val="000000"/>
        </w:rPr>
        <w:t>Л. Н. Толстой отказывается дать жанровое определение «Войне и миру»: «Это не роман, еще менее поэма, еще менее историческая хроника. «Война и мир» есть то, что хотел и мог выразить автор в той форме, в которой оно выразилось», но исследователи творчества Толстого назвали «Войну и мир» романом-эпопеей. </w:t>
      </w:r>
      <w:r w:rsidR="000233B3" w:rsidRPr="002A790E">
        <w:rPr>
          <w:rFonts w:ascii="Arial" w:hAnsi="Arial" w:cs="Arial"/>
          <w:b/>
          <w:bCs/>
          <w:color w:val="000000"/>
          <w:u w:val="single"/>
        </w:rPr>
        <w:t>Роман-эпопея</w:t>
      </w:r>
      <w:r w:rsidR="000233B3" w:rsidRPr="002A790E">
        <w:rPr>
          <w:rFonts w:ascii="Arial" w:hAnsi="Arial" w:cs="Arial"/>
          <w:color w:val="000000"/>
        </w:rPr>
        <w:t xml:space="preserve"> повествует о важнейших исторических событиях, рассказывает о различных сторонах жизни народа, освещает взгляды, а также быт и нравы различных слоев общества. </w:t>
      </w:r>
      <w:proofErr w:type="gramStart"/>
      <w:r w:rsidR="000233B3" w:rsidRPr="002A790E">
        <w:rPr>
          <w:rFonts w:ascii="Arial" w:hAnsi="Arial" w:cs="Arial"/>
          <w:color w:val="000000"/>
        </w:rPr>
        <w:t>Композиция (построение, расположение и взаимосвязь всех частей, образов, эпизодов, сцен в произведении; членение на части, главы, действия; способ повествования; место и роль описаний, монологов и диалогов) поражает своей сложностью.</w:t>
      </w:r>
      <w:proofErr w:type="gramEnd"/>
      <w:r w:rsidR="000233B3" w:rsidRPr="002A790E">
        <w:rPr>
          <w:rFonts w:ascii="Arial" w:hAnsi="Arial" w:cs="Arial"/>
          <w:color w:val="000000"/>
        </w:rPr>
        <w:t xml:space="preserve"> Широко изображен социально-исторический и семейно-бытовой </w:t>
      </w:r>
      <w:r w:rsidR="000233B3" w:rsidRPr="002A790E">
        <w:rPr>
          <w:rFonts w:ascii="Arial" w:hAnsi="Arial" w:cs="Arial"/>
          <w:b/>
          <w:bCs/>
          <w:color w:val="000000"/>
        </w:rPr>
        <w:t>фон эпохи</w:t>
      </w:r>
      <w:r w:rsidR="000233B3" w:rsidRPr="002A790E">
        <w:rPr>
          <w:rFonts w:ascii="Arial" w:hAnsi="Arial" w:cs="Arial"/>
          <w:color w:val="000000"/>
        </w:rPr>
        <w:t>. Исторические сцены, сцены частной жизни и философские рассуждения в «Войне и мире» «перемешаны». В романе раскрываются </w:t>
      </w:r>
      <w:r w:rsidR="000233B3" w:rsidRPr="002A790E">
        <w:rPr>
          <w:rFonts w:ascii="Arial" w:hAnsi="Arial" w:cs="Arial"/>
          <w:b/>
          <w:bCs/>
          <w:color w:val="000000"/>
        </w:rPr>
        <w:t>два основных конфликта</w:t>
      </w:r>
      <w:r w:rsidR="000233B3" w:rsidRPr="002A790E">
        <w:rPr>
          <w:rFonts w:ascii="Arial" w:hAnsi="Arial" w:cs="Arial"/>
          <w:color w:val="000000"/>
        </w:rPr>
        <w:t>: борьба России с армией Наполеона (кульминация – Бородинское сражение, развязка – разгром Наполеона) и борьба передовых дворян с «консерватизмом правительственных сфер и общественного быта» (кульминация – спор П. Безухова с Николаем Ростовым, развязка – вступление П. Безухова в тайное общество). Один из приемов композиции –</w:t>
      </w:r>
      <w:r w:rsidR="000233B3" w:rsidRPr="002A790E">
        <w:rPr>
          <w:rFonts w:ascii="Arial" w:hAnsi="Arial" w:cs="Arial"/>
          <w:color w:val="000000"/>
        </w:rPr>
        <w:lastRenderedPageBreak/>
        <w:t> </w:t>
      </w:r>
      <w:r w:rsidR="000233B3" w:rsidRPr="002A790E">
        <w:rPr>
          <w:rFonts w:ascii="Arial" w:hAnsi="Arial" w:cs="Arial"/>
          <w:b/>
          <w:bCs/>
          <w:color w:val="000000"/>
        </w:rPr>
        <w:t>антитеза </w:t>
      </w:r>
      <w:r w:rsidR="000233B3" w:rsidRPr="002A790E">
        <w:rPr>
          <w:rFonts w:ascii="Arial" w:hAnsi="Arial" w:cs="Arial"/>
          <w:color w:val="000000"/>
        </w:rPr>
        <w:t>(противопоставление). Важную роль в романе играют </w:t>
      </w:r>
      <w:r w:rsidR="000233B3" w:rsidRPr="002A790E">
        <w:rPr>
          <w:rFonts w:ascii="Arial" w:hAnsi="Arial" w:cs="Arial"/>
          <w:i/>
          <w:iCs/>
          <w:color w:val="000000"/>
        </w:rPr>
        <w:t>внутренние параллели</w:t>
      </w:r>
      <w:r w:rsidR="000233B3" w:rsidRPr="002A790E">
        <w:rPr>
          <w:rFonts w:ascii="Arial" w:hAnsi="Arial" w:cs="Arial"/>
          <w:color w:val="000000"/>
        </w:rPr>
        <w:t>, или сопоставления. Большое внимание писатель уделяет изображению переломов, перемен в общественной жизни. В романе-эпопее множество сюжетов, для каждой сюжетной линии – своя завязка. В основе сюжетов – духовные искания своего места в жизни любимых героев писателя.</w:t>
      </w:r>
    </w:p>
    <w:p w:rsidR="009B28D2" w:rsidRDefault="009B28D2"/>
    <w:p w:rsidR="000233B3" w:rsidRPr="006E5AF4" w:rsidRDefault="000233B3">
      <w:pPr>
        <w:rPr>
          <w:b/>
        </w:rPr>
      </w:pPr>
    </w:p>
    <w:p w:rsidR="000233B3" w:rsidRDefault="006E5AF4">
      <w:r w:rsidRPr="006E5AF4">
        <w:rPr>
          <w:rFonts w:ascii="Arial" w:hAnsi="Arial" w:cs="Arial"/>
          <w:b/>
          <w:color w:val="000000"/>
        </w:rPr>
        <w:t xml:space="preserve">Стих. </w:t>
      </w:r>
      <w:proofErr w:type="spellStart"/>
      <w:r w:rsidRPr="006E5AF4">
        <w:rPr>
          <w:rFonts w:ascii="Arial" w:hAnsi="Arial" w:cs="Arial"/>
          <w:b/>
          <w:color w:val="000000"/>
        </w:rPr>
        <w:t>Л.Озерова</w:t>
      </w:r>
      <w:proofErr w:type="spellEnd"/>
      <w:r w:rsidRPr="002A790E">
        <w:rPr>
          <w:rFonts w:ascii="Arial" w:hAnsi="Arial" w:cs="Arial"/>
          <w:color w:val="000000"/>
        </w:rPr>
        <w:br/>
        <w:t>Он был смятеньем всех корней </w:t>
      </w:r>
      <w:r w:rsidRPr="002A790E">
        <w:rPr>
          <w:rFonts w:ascii="Arial" w:hAnsi="Arial" w:cs="Arial"/>
          <w:color w:val="000000"/>
        </w:rPr>
        <w:br/>
        <w:t>России, ствол ее и крона</w:t>
      </w:r>
      <w:r w:rsidRPr="002A790E">
        <w:rPr>
          <w:rFonts w:ascii="Arial" w:hAnsi="Arial" w:cs="Arial"/>
          <w:color w:val="000000"/>
        </w:rPr>
        <w:br/>
        <w:t>Певец ее трудов и дней,</w:t>
      </w:r>
      <w:r w:rsidRPr="002A790E">
        <w:rPr>
          <w:rFonts w:ascii="Arial" w:hAnsi="Arial" w:cs="Arial"/>
          <w:color w:val="000000"/>
        </w:rPr>
        <w:br/>
        <w:t xml:space="preserve">Ее </w:t>
      </w:r>
      <w:proofErr w:type="spellStart"/>
      <w:r w:rsidRPr="002A790E">
        <w:rPr>
          <w:rFonts w:ascii="Arial" w:hAnsi="Arial" w:cs="Arial"/>
          <w:color w:val="000000"/>
        </w:rPr>
        <w:t>серьмяга</w:t>
      </w:r>
      <w:proofErr w:type="spellEnd"/>
      <w:r w:rsidRPr="002A790E">
        <w:rPr>
          <w:rFonts w:ascii="Arial" w:hAnsi="Arial" w:cs="Arial"/>
          <w:color w:val="000000"/>
        </w:rPr>
        <w:t xml:space="preserve"> и корона.</w:t>
      </w:r>
      <w:r w:rsidRPr="002A790E">
        <w:rPr>
          <w:rFonts w:ascii="Arial" w:hAnsi="Arial" w:cs="Arial"/>
          <w:color w:val="000000"/>
        </w:rPr>
        <w:br/>
      </w:r>
      <w:r w:rsidRPr="002A790E">
        <w:rPr>
          <w:rFonts w:ascii="Arial" w:hAnsi="Arial" w:cs="Arial"/>
          <w:color w:val="000000"/>
        </w:rPr>
        <w:br/>
        <w:t>В нем встретились, схлестнулись в нем.</w:t>
      </w:r>
      <w:r w:rsidRPr="002A790E">
        <w:rPr>
          <w:rFonts w:ascii="Arial" w:hAnsi="Arial" w:cs="Arial"/>
          <w:color w:val="000000"/>
        </w:rPr>
        <w:br/>
        <w:t>Ее дворянство и крестьянство.</w:t>
      </w:r>
      <w:r w:rsidRPr="002A790E">
        <w:rPr>
          <w:rFonts w:ascii="Arial" w:hAnsi="Arial" w:cs="Arial"/>
          <w:color w:val="000000"/>
        </w:rPr>
        <w:br/>
        <w:t>В непостоянстве — день за днем - </w:t>
      </w:r>
      <w:r w:rsidRPr="002A790E">
        <w:rPr>
          <w:rFonts w:ascii="Arial" w:hAnsi="Arial" w:cs="Arial"/>
          <w:color w:val="000000"/>
        </w:rPr>
        <w:br/>
        <w:t>Ее живое постоянство</w:t>
      </w:r>
      <w:r w:rsidRPr="002A790E">
        <w:rPr>
          <w:rFonts w:ascii="Arial" w:hAnsi="Arial" w:cs="Arial"/>
          <w:color w:val="000000"/>
        </w:rPr>
        <w:br/>
      </w:r>
      <w:r w:rsidRPr="002A790E">
        <w:rPr>
          <w:rFonts w:ascii="Arial" w:hAnsi="Arial" w:cs="Arial"/>
          <w:color w:val="000000"/>
        </w:rPr>
        <w:br/>
        <w:t>Туляк в нем видит земляка, </w:t>
      </w:r>
      <w:r w:rsidRPr="002A790E">
        <w:rPr>
          <w:rFonts w:ascii="Arial" w:hAnsi="Arial" w:cs="Arial"/>
          <w:color w:val="000000"/>
        </w:rPr>
        <w:br/>
        <w:t>Родную душу парижанин.</w:t>
      </w:r>
      <w:r w:rsidRPr="002A790E">
        <w:rPr>
          <w:rFonts w:ascii="Arial" w:hAnsi="Arial" w:cs="Arial"/>
          <w:color w:val="000000"/>
        </w:rPr>
        <w:br/>
        <w:t>Рабочая его рука</w:t>
      </w:r>
      <w:proofErr w:type="gramStart"/>
      <w:r w:rsidRPr="002A790E">
        <w:rPr>
          <w:rFonts w:ascii="Arial" w:hAnsi="Arial" w:cs="Arial"/>
          <w:color w:val="000000"/>
        </w:rPr>
        <w:br/>
        <w:t>С</w:t>
      </w:r>
      <w:proofErr w:type="gramEnd"/>
      <w:r w:rsidRPr="002A790E">
        <w:rPr>
          <w:rFonts w:ascii="Arial" w:hAnsi="Arial" w:cs="Arial"/>
          <w:color w:val="000000"/>
        </w:rPr>
        <w:t>воею мощью поражает,</w:t>
      </w:r>
      <w:r w:rsidRPr="002A790E">
        <w:rPr>
          <w:rFonts w:ascii="Arial" w:hAnsi="Arial" w:cs="Arial"/>
          <w:color w:val="000000"/>
        </w:rPr>
        <w:br/>
      </w:r>
      <w:r w:rsidRPr="002A790E">
        <w:rPr>
          <w:rFonts w:ascii="Arial" w:hAnsi="Arial" w:cs="Arial"/>
          <w:color w:val="000000"/>
        </w:rPr>
        <w:br/>
        <w:t>Своею нежностью, своей</w:t>
      </w:r>
      <w:r w:rsidRPr="002A790E">
        <w:rPr>
          <w:rFonts w:ascii="Arial" w:hAnsi="Arial" w:cs="Arial"/>
          <w:color w:val="000000"/>
        </w:rPr>
        <w:br/>
        <w:t>Неутомимостью, и, право,</w:t>
      </w:r>
      <w:r w:rsidRPr="002A790E">
        <w:rPr>
          <w:rFonts w:ascii="Arial" w:hAnsi="Arial" w:cs="Arial"/>
          <w:color w:val="000000"/>
        </w:rPr>
        <w:br/>
        <w:t>Из-за кустов его бровей</w:t>
      </w:r>
      <w:r w:rsidRPr="002A790E">
        <w:rPr>
          <w:rFonts w:ascii="Arial" w:hAnsi="Arial" w:cs="Arial"/>
          <w:color w:val="000000"/>
        </w:rPr>
        <w:br/>
        <w:t>Глядит колюче наша слава.</w:t>
      </w:r>
    </w:p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0233B3" w:rsidRDefault="000233B3"/>
    <w:p w:rsidR="006E5AF4" w:rsidRDefault="006E5AF4"/>
    <w:p w:rsidR="006E5AF4" w:rsidRDefault="006E5AF4"/>
    <w:p w:rsidR="006E5AF4" w:rsidRDefault="006E5AF4"/>
    <w:p w:rsidR="006E5AF4" w:rsidRDefault="006E5AF4"/>
    <w:p w:rsidR="006E5AF4" w:rsidRDefault="006E5AF4"/>
    <w:p w:rsidR="006E5AF4" w:rsidRDefault="006E5AF4"/>
    <w:p w:rsidR="000233B3" w:rsidRDefault="000233B3">
      <w:bookmarkStart w:id="0" w:name="_GoBack"/>
      <w:bookmarkEnd w:id="0"/>
    </w:p>
    <w:p w:rsidR="000233B3" w:rsidRPr="000233B3" w:rsidRDefault="000233B3" w:rsidP="000233B3">
      <w:pPr>
        <w:rPr>
          <w:b/>
        </w:rPr>
      </w:pPr>
      <w:r w:rsidRPr="000233B3">
        <w:rPr>
          <w:rFonts w:ascii="Arial" w:hAnsi="Arial" w:cs="Arial"/>
          <w:b/>
          <w:bCs/>
          <w:color w:val="444444"/>
          <w:spacing w:val="-15"/>
          <w:kern w:val="36"/>
          <w:sz w:val="42"/>
          <w:szCs w:val="42"/>
        </w:rPr>
        <w:t xml:space="preserve">          </w:t>
      </w:r>
      <w:r w:rsidRPr="000233B3">
        <w:rPr>
          <w:b/>
        </w:rPr>
        <w:t xml:space="preserve">Дисциплина: ЛИТЕРАТУРА </w:t>
      </w:r>
    </w:p>
    <w:p w:rsidR="000233B3" w:rsidRPr="000233B3" w:rsidRDefault="000233B3" w:rsidP="000233B3">
      <w:pPr>
        <w:ind w:firstLine="708"/>
        <w:rPr>
          <w:b/>
        </w:rPr>
      </w:pPr>
      <w:r w:rsidRPr="000233B3">
        <w:rPr>
          <w:b/>
        </w:rPr>
        <w:t xml:space="preserve">     Преподаватель: САЛАМОВА М.Н.</w:t>
      </w:r>
    </w:p>
    <w:p w:rsidR="000233B3" w:rsidRDefault="000233B3" w:rsidP="000233B3">
      <w:pPr>
        <w:tabs>
          <w:tab w:val="left" w:pos="1008"/>
        </w:tabs>
        <w:rPr>
          <w:b/>
        </w:rPr>
      </w:pPr>
      <w:r w:rsidRPr="000233B3">
        <w:rPr>
          <w:b/>
        </w:rPr>
        <w:tab/>
        <w:t xml:space="preserve">Группа: </w:t>
      </w:r>
      <w:r>
        <w:rPr>
          <w:b/>
        </w:rPr>
        <w:t xml:space="preserve">20 </w:t>
      </w:r>
      <w:r w:rsidRPr="000233B3">
        <w:rPr>
          <w:b/>
        </w:rPr>
        <w:t>ПСО</w:t>
      </w:r>
      <w:r>
        <w:rPr>
          <w:b/>
        </w:rPr>
        <w:t>(9)</w:t>
      </w:r>
    </w:p>
    <w:p w:rsidR="000233B3" w:rsidRPr="000233B3" w:rsidRDefault="000233B3" w:rsidP="000233B3">
      <w:pPr>
        <w:tabs>
          <w:tab w:val="left" w:pos="1008"/>
        </w:tabs>
        <w:rPr>
          <w:b/>
        </w:rPr>
      </w:pPr>
      <w:r>
        <w:rPr>
          <w:b/>
        </w:rPr>
        <w:t xml:space="preserve">                                 20 СР (9)</w:t>
      </w:r>
      <w:r w:rsidRPr="000233B3">
        <w:rPr>
          <w:b/>
        </w:rPr>
        <w:t xml:space="preserve"> </w:t>
      </w:r>
    </w:p>
    <w:p w:rsidR="000233B3" w:rsidRPr="000233B3" w:rsidRDefault="000233B3" w:rsidP="000233B3">
      <w:pPr>
        <w:textAlignment w:val="baseline"/>
        <w:outlineLvl w:val="0"/>
        <w:rPr>
          <w:rFonts w:ascii="Arial" w:hAnsi="Arial" w:cs="Arial"/>
          <w:b/>
          <w:bCs/>
          <w:color w:val="444444"/>
          <w:spacing w:val="-15"/>
          <w:kern w:val="36"/>
          <w:sz w:val="42"/>
          <w:szCs w:val="42"/>
        </w:rPr>
      </w:pPr>
      <w:r w:rsidRPr="000233B3">
        <w:rPr>
          <w:rFonts w:ascii="Arial" w:hAnsi="Arial" w:cs="Arial"/>
          <w:b/>
          <w:bCs/>
          <w:color w:val="444444"/>
          <w:spacing w:val="-15"/>
          <w:kern w:val="36"/>
          <w:sz w:val="42"/>
          <w:szCs w:val="42"/>
        </w:rPr>
        <w:t xml:space="preserve"> </w:t>
      </w:r>
      <w:r w:rsidRPr="000233B3">
        <w:rPr>
          <w:rFonts w:ascii="Lato" w:hAnsi="Lato"/>
          <w:color w:val="000000"/>
        </w:rPr>
        <w:t xml:space="preserve">             </w:t>
      </w:r>
    </w:p>
    <w:p w:rsidR="000233B3" w:rsidRPr="006E5AF4" w:rsidRDefault="000233B3" w:rsidP="000233B3">
      <w:pPr>
        <w:spacing w:before="144"/>
        <w:jc w:val="both"/>
        <w:rPr>
          <w:rFonts w:ascii="Lato" w:hAnsi="Lato"/>
          <w:b/>
          <w:color w:val="000000"/>
          <w:sz w:val="28"/>
          <w:szCs w:val="28"/>
        </w:rPr>
      </w:pPr>
      <w:r w:rsidRPr="000233B3">
        <w:rPr>
          <w:rFonts w:ascii="Lato" w:hAnsi="Lato"/>
          <w:b/>
          <w:color w:val="000000"/>
        </w:rPr>
        <w:t xml:space="preserve">          </w:t>
      </w:r>
      <w:r w:rsidRPr="006E5AF4">
        <w:rPr>
          <w:rFonts w:ascii="Lato" w:hAnsi="Lato"/>
          <w:b/>
          <w:color w:val="000000"/>
          <w:sz w:val="28"/>
          <w:szCs w:val="28"/>
        </w:rPr>
        <w:t xml:space="preserve">         Тема: Правда Раскольникова и </w:t>
      </w:r>
      <w:proofErr w:type="gramStart"/>
      <w:r w:rsidRPr="006E5AF4">
        <w:rPr>
          <w:rFonts w:ascii="Lato" w:hAnsi="Lato"/>
          <w:b/>
          <w:color w:val="000000"/>
          <w:sz w:val="28"/>
          <w:szCs w:val="28"/>
        </w:rPr>
        <w:t>правда</w:t>
      </w:r>
      <w:proofErr w:type="gramEnd"/>
      <w:r w:rsidRPr="006E5AF4">
        <w:rPr>
          <w:rFonts w:ascii="Lato" w:hAnsi="Lato"/>
          <w:b/>
          <w:color w:val="000000"/>
          <w:sz w:val="28"/>
          <w:szCs w:val="28"/>
        </w:rPr>
        <w:t xml:space="preserve"> Сони в романе </w:t>
      </w:r>
      <w:proofErr w:type="spellStart"/>
      <w:r w:rsidRPr="006E5AF4">
        <w:rPr>
          <w:rFonts w:ascii="Lato" w:hAnsi="Lato"/>
          <w:b/>
          <w:color w:val="000000"/>
          <w:sz w:val="28"/>
          <w:szCs w:val="28"/>
        </w:rPr>
        <w:t>Ф.М.Достоевксого</w:t>
      </w:r>
      <w:proofErr w:type="spellEnd"/>
      <w:r w:rsidRPr="006E5AF4">
        <w:rPr>
          <w:rFonts w:ascii="Lato" w:hAnsi="Lato"/>
          <w:b/>
          <w:color w:val="000000"/>
          <w:sz w:val="28"/>
          <w:szCs w:val="28"/>
        </w:rPr>
        <w:t>.  Роман «Преступление и наказание»</w:t>
      </w:r>
      <w:r w:rsidR="006E5AF4">
        <w:rPr>
          <w:rFonts w:ascii="Lato" w:hAnsi="Lato"/>
          <w:b/>
          <w:color w:val="000000"/>
          <w:sz w:val="28"/>
          <w:szCs w:val="28"/>
        </w:rPr>
        <w:t>.</w:t>
      </w:r>
    </w:p>
    <w:p w:rsid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 Роман «Преступление и наказание» написан Достоевским после каторги, когда убеждения писателя приняли религиозную окраску. Поиски правды, обличение несправедливого устройства мира, мечта о «счастье человечества» в этот период сочетались в характере писателя с неверием в насильственную переделку мира. Убежденный, что ни в каком устройстве общества невозможно избегнуть зла, что зло исходит из души человека, Достоевский отвергал революционный путь преобразования общества. Поднимая вопрос лишь о нравственном усовершенствовании каждого человека, писатель обратился к религии.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b/>
          <w:bCs/>
          <w:color w:val="396163"/>
        </w:rPr>
        <w:t>Родион Раскольников и Соня Мармеладова</w:t>
      </w:r>
      <w:r w:rsidRPr="000233B3">
        <w:rPr>
          <w:rFonts w:ascii="Lato" w:hAnsi="Lato"/>
          <w:color w:val="000000"/>
        </w:rPr>
        <w:t> – два главных героя романа, предстающие как два встречных потока. Их мировоззрение составляет идейную часть произведения. Соня Мармеладова – нравственный идеал Достоевского. Она несет с собой свет надежды, веры, любви и сочувствия, нежности и понимания. Именно таким, по мнению писателя, должен быть человек. Соня олицетворяет собой правду Достоевского. Для Сони все люди имеют одинаковое право на жизнь. Она твердо убеждена в том, что никто не может добиваться счастья, как своего, так и чужого, путем преступления. Грех остается грехом, кто бы и во имя чего бы его ни совершил.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>Соня Мармеладова и Родион Раскольников существуют в совершенно разных мирах. Они, как два противоположных полюса, но не могут существовать друг без друга. В образе Раскольникова воплощена идея бунта, в образе Сони – идея смирения. Но каково содержание и бунта, и смирения – тема многочисленных споров, не прекращающихся и в настоящее время.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>Соня – высоконравственная, глубоко верующая женщина. Она верит в глубокий внутренний смысл жизни, ей непонятны идеи Раскольникова о бессмысленности всего существующего. Она видит во всем предопределение Бога, верит, что от человека ничего не зависит. Ее истина – Бог, любовь, смирение. Смысл жизни для нее заключается в великой силе сострадания и сочувствия человека человеку.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>Раскольников же страстно и беспощадно судит мир разумом горячей бунтарской личности. Он не согласен мириться с жизненной несправедливостью, и отсюда его душевные мучения и преступление. Хотя Сонечка, также как и Раскольников, переступает через себя, она все же переступает не так, как он. Она приносит в жертву себя другим, а не губит, не убивает других людей. И в этом воплотились мысли автора о том, что человек не имеет права на эгоистическое счастье, он должен терпеть, и через страдание достигать истинного счастья.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>По мысли Достоевского, человек должен чувствовать ответственность не только за собственные поступки, но и за всякое зло, совершающееся в мире. Вот почему Соня чувствует, что и она виновата в совершенном преступлении Раскольникова, вот почему так близко к сердцу она принимает его поступок и разделяет его судьбу.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lastRenderedPageBreak/>
        <w:t xml:space="preserve">Именно Соне открывает Раскольников свою страшную тайну. Ее любовь возродила Родиона, воскресила его к новой жизни. Это воскрешение выражено в романе символически: Раскольников просит Соню прочитать из Нового завета евангельскую сцену воскрешения Лазаря и смысл прочитанного соотносит с собой. </w:t>
      </w:r>
      <w:proofErr w:type="gramStart"/>
      <w:r w:rsidRPr="000233B3">
        <w:rPr>
          <w:rFonts w:ascii="Lato" w:hAnsi="Lato"/>
          <w:color w:val="000000"/>
        </w:rPr>
        <w:t>Тронутый сочувствием Сони, Родион второй раз идет к ней уже как к близкому другу, сам признается ей в убийстве, пытается, путаясь в причинах, объяснить ей, зачем он это сделал, просит ее не оставлять его в несчастье и получает от нее наказ: идти на площадь, целовать землю и каяться перед всем народом.</w:t>
      </w:r>
      <w:proofErr w:type="gramEnd"/>
      <w:r w:rsidRPr="000233B3">
        <w:rPr>
          <w:rFonts w:ascii="Lato" w:hAnsi="Lato"/>
          <w:color w:val="000000"/>
        </w:rPr>
        <w:t xml:space="preserve"> В этом совете Сони отражена мысль самого автора, стремящегося подвести своего героя к страданию, а через страдание – к искуплению вины.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В образе Сони автор воплотил самые лучшие качества человека: жертвенность, веру, любовь и целомудрие. Находясь в окружении порока, вынуждаемая жертвовать своим достоинством, Соня смогла сохранить чистоту души и веру в то, что «нет счастья в комфорте, счастье покупается страданием, человек не родится для счастья: человек заслуживает свое счастье, и всегда страданием». </w:t>
      </w:r>
      <w:proofErr w:type="gramStart"/>
      <w:r w:rsidRPr="000233B3">
        <w:rPr>
          <w:rFonts w:ascii="Lato" w:hAnsi="Lato"/>
          <w:color w:val="000000"/>
        </w:rPr>
        <w:t>Соня, «преступившая» и загубившая душу свою, «человек высокого духа», одного «разряда» с Раскольниковым, осуждает его за презрение к людям и не принимает его «бунта», его «топора», который, как казалось Раскольникову, был поднят и во имя нее.</w:t>
      </w:r>
      <w:proofErr w:type="gramEnd"/>
      <w:r w:rsidRPr="000233B3">
        <w:rPr>
          <w:rFonts w:ascii="Lato" w:hAnsi="Lato"/>
          <w:color w:val="000000"/>
        </w:rPr>
        <w:t xml:space="preserve"> Героиня, по мысли Достоевского, воплощает народное начало, русскую стихию: терпение и смирение, безмерную любовь к человеку и Богу. Столкновение Раскольникова и Сони, мировоззрение которых противопоставлено друг другу, отражает внутренние противоречия, тревожившие душу писателя.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Соня надеется на Бога, на чудо. Раскольников же уверен, что Бога </w:t>
      </w:r>
      <w:proofErr w:type="gramStart"/>
      <w:r w:rsidRPr="000233B3">
        <w:rPr>
          <w:rFonts w:ascii="Lato" w:hAnsi="Lato"/>
          <w:color w:val="000000"/>
        </w:rPr>
        <w:t>нет</w:t>
      </w:r>
      <w:proofErr w:type="gramEnd"/>
      <w:r w:rsidRPr="000233B3">
        <w:rPr>
          <w:rFonts w:ascii="Lato" w:hAnsi="Lato"/>
          <w:color w:val="000000"/>
        </w:rPr>
        <w:t xml:space="preserve"> и чуда не будет. Родион беспощадно раскрывает перед Соней тщетность ее иллюзий. Он говорит Соне о бесполезности ее сострадания, о безрезультатности ее жертв. Не позорная профессия делает Соню грешницей, а напрасность ее жертвы и ее подвига. </w:t>
      </w:r>
      <w:proofErr w:type="gramStart"/>
      <w:r w:rsidRPr="000233B3">
        <w:rPr>
          <w:rFonts w:ascii="Lato" w:hAnsi="Lato"/>
          <w:color w:val="000000"/>
        </w:rPr>
        <w:t>Раскольников судит Соню с иными весами в руках, чем господствующая мораль, он судит ее с иной точки зрения, чем она сама.</w:t>
      </w:r>
      <w:proofErr w:type="gramEnd"/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Загнанная жизнью в последний и уже совершенно безвыходный угол, Соня и перед лицом гибели пытается что-то предпринять. Она, как и Раскольников, действует по закону свободного выбора. Но, в отличие от Родиона, Соня не разуверилась в людях, она не нуждается в примерах, чтобы установить, что люди по природе своей добры и заслуживают светлой доли. Только Соня способна сострадать Раскольникову, так как ее не смущает ни физическое уродство, ни уродливость социальной судьбы. Она проникает «сквозь коросту» в суть людских душ, не спешит осуждать; чувствует, что за внешним злом таятся какие-то неизвестные или непонятные причины, приведшие </w:t>
      </w:r>
      <w:proofErr w:type="gramStart"/>
      <w:r w:rsidRPr="000233B3">
        <w:rPr>
          <w:rFonts w:ascii="Lato" w:hAnsi="Lato"/>
          <w:color w:val="000000"/>
        </w:rPr>
        <w:t>ко</w:t>
      </w:r>
      <w:proofErr w:type="gramEnd"/>
      <w:r w:rsidRPr="000233B3">
        <w:rPr>
          <w:rFonts w:ascii="Lato" w:hAnsi="Lato"/>
          <w:color w:val="000000"/>
        </w:rPr>
        <w:t xml:space="preserve"> злу Раскольникова и Свидригайлова.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>Соня внутренне стоит вне денег, вне законов терзающего ее мира. Как сама, по своей воле, пошла она на панель, так сама же, по своей твердой и несокрушимой воле, она не наложила на себя рук.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Перед Соней вставал вопрос о самоубийстве, – она обдумала его и выбрала ответ. Самоубийство, в ее положении, было бы слишком эгоистическим выходом – оно избавило бы ее от позора, от мучений, оно бы вызволило ее из зловонной ямы. «Ведь справедливее, – восклицает Раскольников, – тысячу раз справедливее и разумнее было бы прямо головой в воду и разом покончить! – А с ними-то что будет? – слабо спросила Соня, страдальчески взглянув на него, но вместе с тем как бы вовсе и не удивившись его предложению». Мера воли и решимости у Сони была выше, чем это мог предположить Родион. Чтобы удержаться от самоубийства, ей нужно было больше стойкости, больше опоры на саму себя, чем для того, чтобы броситься «головой в воду». От воды ее удерживала не столько мысль о грехе, сколько «о них, своих». Соне разврат был горше смерти. </w:t>
      </w:r>
      <w:r w:rsidRPr="000233B3">
        <w:rPr>
          <w:rFonts w:ascii="Lato" w:hAnsi="Lato"/>
          <w:color w:val="000000"/>
        </w:rPr>
        <w:lastRenderedPageBreak/>
        <w:t>Смирение не предполагает самоубийства. И это показывает нам всю силу характера Сони Мармеладовой.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Натуру Сони можно определить одним словом – </w:t>
      </w:r>
      <w:proofErr w:type="gramStart"/>
      <w:r w:rsidRPr="000233B3">
        <w:rPr>
          <w:rFonts w:ascii="Lato" w:hAnsi="Lato"/>
          <w:color w:val="000000"/>
        </w:rPr>
        <w:t>любящая</w:t>
      </w:r>
      <w:proofErr w:type="gramEnd"/>
      <w:r w:rsidRPr="000233B3">
        <w:rPr>
          <w:rFonts w:ascii="Lato" w:hAnsi="Lato"/>
          <w:color w:val="000000"/>
        </w:rPr>
        <w:t xml:space="preserve">. Деятельная любовь к ближнему, способность отзываться на чужую боль (особенно глубоко проявившаяся в сцене признания Раскольникова в убийстве) делают образ Сони «идеальным». Именно с позиций этого идеала в романе и произносится приговор. В образе Сони Мармеладовой автор представил пример всеобъемлющей, всепрощающей любви, заключенной в характере героини. Любовь эта не завистлива, не требует ничего взамен, она даже какая-то невысказанная, ведь Соня никогда не говорит о ней. Она переполняет все ее существо, но никогда не выходит наружу в форме слов, только в виде поступков. Это безмолвная любовь и от этого она еще прекрасней. Даже отчаявшийся Мармеладов преклоняется перед ней, даже сумасшедшая Катерина Ивановна падает перед ней ниц, даже вечный </w:t>
      </w:r>
      <w:proofErr w:type="gramStart"/>
      <w:r w:rsidRPr="000233B3">
        <w:rPr>
          <w:rFonts w:ascii="Lato" w:hAnsi="Lato"/>
          <w:color w:val="000000"/>
        </w:rPr>
        <w:t>развратник</w:t>
      </w:r>
      <w:proofErr w:type="gramEnd"/>
      <w:r w:rsidRPr="000233B3">
        <w:rPr>
          <w:rFonts w:ascii="Lato" w:hAnsi="Lato"/>
          <w:color w:val="000000"/>
        </w:rPr>
        <w:t xml:space="preserve"> Свидригайлов уважает Соню за это. Не говоря уже о Раскольникове, которого эта любовь спасла и исцелила.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>Герои романа остаются верны своим убеждениям, несмотря на то, что вера их различна. Но оба они понимают, что Бог един для всех, и он укажет истинный путь каждому, кто ощутит его близость. Автор романа, путем нравственных исканий и размышлений, пришел к мысли о том, что каждый человек, который приходит к Богу, начинает по-новому смотреть на мир, переосмысливает его. Поэтому в эпилоге, когда происходит нравственное воскрешение Раскольникова, Достоевский говорит о том, что «начинается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действительностью».</w:t>
      </w:r>
    </w:p>
    <w:p w:rsidR="000233B3" w:rsidRPr="000233B3" w:rsidRDefault="000233B3" w:rsidP="000233B3">
      <w:pPr>
        <w:spacing w:before="144" w:line="336" w:lineRule="atLeast"/>
        <w:jc w:val="both"/>
        <w:rPr>
          <w:rFonts w:ascii="Lato" w:hAnsi="Lato"/>
          <w:color w:val="000000"/>
        </w:rPr>
      </w:pPr>
      <w:r w:rsidRPr="000233B3">
        <w:rPr>
          <w:rFonts w:ascii="Lato" w:hAnsi="Lato"/>
          <w:color w:val="000000"/>
        </w:rPr>
        <w:t xml:space="preserve">Справедливо осудив «бунт» Раскольникова, Достоевский оставляет победу не за сильным, умным и гордым Раскольниковым, а за Соней, видя в ней высшую правду: лучше страдание, чем насилие, – страдание очищает. Соня исповедует нравственные идеалы, которые, с точки зрения писателя, наиболее близки широким народным массам: идеалы смирения, всепрощения, молчаливой покорности. В наше время, вероятнее всего, Соня стала бы изгоем. И не каждый Раскольников в наши дни будет мучиться и страдать. Но совесть людская, душа человека </w:t>
      </w:r>
      <w:proofErr w:type="gramStart"/>
      <w:r w:rsidRPr="000233B3">
        <w:rPr>
          <w:rFonts w:ascii="Lato" w:hAnsi="Lato"/>
          <w:color w:val="000000"/>
        </w:rPr>
        <w:t>жили</w:t>
      </w:r>
      <w:proofErr w:type="gramEnd"/>
      <w:r w:rsidRPr="000233B3">
        <w:rPr>
          <w:rFonts w:ascii="Lato" w:hAnsi="Lato"/>
          <w:color w:val="000000"/>
        </w:rPr>
        <w:t xml:space="preserve"> и будут жить всегда, пока «мир стоит». В этом и заключается великий бессмертный смысл сложнейшего романа, созданного гениальным писателем-психологом.</w:t>
      </w:r>
    </w:p>
    <w:p w:rsidR="000233B3" w:rsidRPr="000233B3" w:rsidRDefault="000233B3" w:rsidP="000233B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33B3" w:rsidRDefault="000233B3"/>
    <w:sectPr w:rsidR="000233B3" w:rsidSect="00A85C4F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B08"/>
    <w:multiLevelType w:val="multilevel"/>
    <w:tmpl w:val="1950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F6D88"/>
    <w:multiLevelType w:val="multilevel"/>
    <w:tmpl w:val="7C32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60799D"/>
    <w:multiLevelType w:val="multilevel"/>
    <w:tmpl w:val="BCA82AE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B2C20E8"/>
    <w:multiLevelType w:val="multilevel"/>
    <w:tmpl w:val="4EB2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3C0FFF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9B3D4D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45"/>
    <w:rsid w:val="000233B3"/>
    <w:rsid w:val="00305945"/>
    <w:rsid w:val="006E5AF4"/>
    <w:rsid w:val="0074212B"/>
    <w:rsid w:val="009B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33B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33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hrono.info%2F1800ru_lit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hrono.info%2F1800ru_lit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festival.1september.ru%2Farticles%2F533322%2Fpril.ppt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festival.1september.ru%2Farticles%2F533322%2Fpril.pp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hrono.info%2F1800ru_li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79679557350</dc:creator>
  <cp:keywords/>
  <dc:description/>
  <cp:lastModifiedBy>79679557350</cp:lastModifiedBy>
  <cp:revision>5</cp:revision>
  <dcterms:created xsi:type="dcterms:W3CDTF">2021-01-12T11:43:00Z</dcterms:created>
  <dcterms:modified xsi:type="dcterms:W3CDTF">2021-01-12T12:16:00Z</dcterms:modified>
</cp:coreProperties>
</file>